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rrr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VL1932M1. ĐVLK: TRƯỜNG CĐCĐ VĨNH LONG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0988.226.373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0939.004.670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0917.869.777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C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0908.395.889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A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Arial" w:cs="Arial" w:eastAsia="Arial" w:hAnsi="Arial"/>
          <w:color w:val="222222"/>
          <w:sz w:val="19"/>
          <w:szCs w:val="19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51.999999999998" w:type="dxa"/>
        <w:jc w:val="left"/>
        <w:tblInd w:w="2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11"/>
        <w:gridCol w:w="1095"/>
        <w:gridCol w:w="3810"/>
        <w:gridCol w:w="3969"/>
        <w:tblGridChange w:id="0">
          <w:tblGrid>
            <w:gridCol w:w="567"/>
            <w:gridCol w:w="1111"/>
            <w:gridCol w:w="1095"/>
            <w:gridCol w:w="3810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Đầu tuần (Thứ 2, 3, 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Cuối tuần (Thứ 5, 6, 7)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KL218 -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 </w:t>
            </w:r>
          </w:p>
          <w:p w:rsidR="00000000" w:rsidDel="00000000" w:rsidP="00000000" w:rsidRDefault="00000000" w:rsidRPr="00000000" w14:paraId="00000058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Thứ 2  (S+C) + Chiều 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KL218 - Lao động 2 </w:t>
            </w:r>
          </w:p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Thứ 2  (S+C) + Chiều 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KL344 - Bảo đảm nghĩa vụ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Quốc khánh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0">
      <w:pPr>
        <w:rPr>
          <w:rFonts w:ascii="Arial" w:cs="Arial" w:eastAsia="Arial" w:hAnsi="Arial"/>
          <w:color w:val="222222"/>
          <w:sz w:val="19"/>
          <w:szCs w:val="1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tabs>
          <w:tab w:val="right" w:pos="954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4cxpXCCbeD5ZLp/FR6ZJPR4a8g==">AMUW2mWdMgxtaiKAbG/AvXqe0zA8Y70dr9zmzWbtiP5L25pwC6HJGwJq8xlcosDFwGSNkTucntykquW3zBqIuVC+HEFxQ480tAn2DdUIrrpAweO8Kc/ra0IqB8ZkamEE5E44s+h2ADVL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